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6A" w:rsidRPr="00077129" w:rsidRDefault="0028716A" w:rsidP="0028716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28716A" w:rsidRPr="00077129" w:rsidRDefault="0028716A" w:rsidP="0028716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8716A" w:rsidRPr="00077129" w:rsidRDefault="0028716A" w:rsidP="0028716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8716A" w:rsidRPr="00077129" w:rsidRDefault="0028716A" w:rsidP="0028716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8716A" w:rsidRPr="00077129" w:rsidTr="008910AB">
        <w:trPr>
          <w:trHeight w:val="1254"/>
        </w:trPr>
        <w:tc>
          <w:tcPr>
            <w:tcW w:w="1785" w:type="dxa"/>
            <w:hideMark/>
          </w:tcPr>
          <w:p w:rsidR="0028716A" w:rsidRPr="00077129" w:rsidRDefault="0028716A" w:rsidP="008910AB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8716A" w:rsidRPr="00077129" w:rsidRDefault="0028716A" w:rsidP="008910AB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8716A" w:rsidRPr="00077129" w:rsidRDefault="0028716A" w:rsidP="008910AB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28716A" w:rsidRPr="00077129" w:rsidRDefault="0028716A" w:rsidP="008910AB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28716A" w:rsidRPr="00077129" w:rsidRDefault="0028716A" w:rsidP="0028716A">
      <w:pPr>
        <w:tabs>
          <w:tab w:val="left" w:pos="6315"/>
        </w:tabs>
        <w:rPr>
          <w:sz w:val="28"/>
          <w:szCs w:val="28"/>
        </w:rPr>
      </w:pPr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Miscellaneous</w:t>
      </w:r>
      <w:proofErr w:type="gramEnd"/>
      <w:r w:rsidRPr="00077129">
        <w:rPr>
          <w:sz w:val="28"/>
          <w:szCs w:val="28"/>
        </w:rPr>
        <w:t xml:space="preserve"> items</w:t>
      </w:r>
    </w:p>
    <w:p w:rsidR="0028716A" w:rsidRDefault="0028716A" w:rsidP="0028716A">
      <w:pPr>
        <w:pStyle w:val="ListParagraph"/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1.P.V.C</w:t>
      </w:r>
      <w:proofErr w:type="gramEnd"/>
      <w:r>
        <w:rPr>
          <w:rFonts w:ascii="Arial" w:hAnsi="Arial" w:cs="Arial"/>
        </w:rPr>
        <w:t xml:space="preserve"> BUCKET WITHOUT BID CAPACITY 50 LITRE : 3 PCS</w:t>
      </w:r>
    </w:p>
    <w:p w:rsidR="0028716A" w:rsidRPr="00912289" w:rsidRDefault="00913671" w:rsidP="0028716A">
      <w:pPr>
        <w:pStyle w:val="ListParagraph"/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>2. P.V.C FLEXIBLE PIPE : 20’</w:t>
      </w:r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MISC-49/22-23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18.02.23</w:t>
      </w:r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25.02.23</w:t>
      </w:r>
      <w:r w:rsidRPr="00077129">
        <w:rPr>
          <w:sz w:val="28"/>
          <w:szCs w:val="28"/>
        </w:rPr>
        <w:t xml:space="preserve"> up to 2 P.M. </w:t>
      </w:r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25.02.23</w:t>
      </w:r>
      <w:r w:rsidRPr="00077129">
        <w:rPr>
          <w:sz w:val="28"/>
          <w:szCs w:val="28"/>
        </w:rPr>
        <w:t xml:space="preserve"> at 3 PM. </w:t>
      </w:r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25.02.23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28716A" w:rsidRPr="00077129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100% ADV AGAINST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P.I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28716A" w:rsidRPr="00077129" w:rsidRDefault="0028716A" w:rsidP="0028716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28716A" w:rsidRPr="00077129" w:rsidRDefault="0028716A" w:rsidP="0028716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28716A" w:rsidRPr="00876366" w:rsidRDefault="0028716A" w:rsidP="0028716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28716A" w:rsidRDefault="0028716A" w:rsidP="0028716A"/>
    <w:p w:rsidR="0028716A" w:rsidRDefault="0028716A" w:rsidP="0028716A"/>
    <w:p w:rsidR="0028716A" w:rsidRDefault="0028716A" w:rsidP="0028716A"/>
    <w:p w:rsidR="00BF222D" w:rsidRDefault="00BF222D"/>
    <w:sectPr w:rsidR="00BF222D" w:rsidSect="0032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716A"/>
    <w:rsid w:val="00020ADE"/>
    <w:rsid w:val="0028716A"/>
    <w:rsid w:val="00913671"/>
    <w:rsid w:val="00B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16A"/>
    <w:pPr>
      <w:ind w:left="720"/>
      <w:contextualSpacing/>
    </w:pPr>
  </w:style>
  <w:style w:type="character" w:customStyle="1" w:styleId="kqeaa">
    <w:name w:val="kqeaa"/>
    <w:basedOn w:val="DefaultParagraphFont"/>
    <w:rsid w:val="0028716A"/>
  </w:style>
  <w:style w:type="character" w:styleId="Hyperlink">
    <w:name w:val="Hyperlink"/>
    <w:basedOn w:val="DefaultParagraphFont"/>
    <w:semiHidden/>
    <w:unhideWhenUsed/>
    <w:rsid w:val="0028716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8716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871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2023-02-18T05:31:00Z</dcterms:created>
  <dcterms:modified xsi:type="dcterms:W3CDTF">2023-02-18T05:36:00Z</dcterms:modified>
</cp:coreProperties>
</file>