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</w:t>
      </w:r>
      <w:r w:rsidR="00D444C4">
        <w:t xml:space="preserve">     </w:t>
      </w:r>
      <w:r>
        <w:t xml:space="preserve">     </w:t>
      </w:r>
      <w:r w:rsidR="0088068E">
        <w:t xml:space="preserve">         </w:t>
      </w:r>
      <w:r>
        <w:t xml:space="preserve">           </w:t>
      </w:r>
      <w:r w:rsidR="008A15A5">
        <w:rPr>
          <w:rFonts w:ascii="New type roman" w:hAnsi="New type roman"/>
          <w:b/>
          <w:sz w:val="24"/>
          <w:szCs w:val="24"/>
          <w:u w:val="single"/>
        </w:rPr>
        <w:t xml:space="preserve">SUB   </w:t>
      </w:r>
      <w:r w:rsidR="00555303">
        <w:rPr>
          <w:rFonts w:ascii="New type roman" w:hAnsi="New type roman"/>
          <w:b/>
          <w:sz w:val="24"/>
          <w:szCs w:val="24"/>
          <w:u w:val="single"/>
        </w:rPr>
        <w:t xml:space="preserve">  Spare of Air Compressors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execute  the </w:t>
      </w:r>
      <w:r w:rsidR="004F6696">
        <w:rPr>
          <w:rFonts w:ascii="New type roman" w:hAnsi="New type roman"/>
        </w:rPr>
        <w:t>above work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 w:rsidR="00D530F8"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 w:rsidR="002A6BE4">
        <w:rPr>
          <w:rFonts w:ascii="New type roman" w:hAnsi="New type roman"/>
        </w:rPr>
        <w:t>01</w:t>
      </w:r>
      <w:r w:rsidRPr="007A3AA6">
        <w:rPr>
          <w:rFonts w:ascii="New type roman" w:hAnsi="New type roman"/>
        </w:rPr>
        <w:t>/2</w:t>
      </w:r>
      <w:r w:rsidR="002A6BE4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>-2</w:t>
      </w:r>
      <w:r w:rsidR="002A6BE4">
        <w:rPr>
          <w:rFonts w:ascii="New type roman" w:hAnsi="New type roman"/>
        </w:rPr>
        <w:t>7</w:t>
      </w:r>
      <w:r w:rsidR="004C60AB">
        <w:rPr>
          <w:rFonts w:ascii="New type roman" w:hAnsi="New type roman"/>
        </w:rPr>
        <w:t xml:space="preserve">       </w:t>
      </w:r>
      <w:r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2A6BE4">
        <w:rPr>
          <w:rFonts w:ascii="New type roman" w:hAnsi="New type roman"/>
        </w:rPr>
        <w:t>13.04</w:t>
      </w:r>
      <w:r w:rsidRPr="007A3AA6">
        <w:rPr>
          <w:rFonts w:ascii="New type roman" w:hAnsi="New type roman"/>
        </w:rPr>
        <w:t>.2</w:t>
      </w:r>
      <w:r w:rsidR="002A6BE4">
        <w:rPr>
          <w:rFonts w:ascii="New type roman" w:hAnsi="New type roman"/>
        </w:rPr>
        <w:t>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 </w:t>
      </w:r>
      <w:r w:rsidR="002A6BE4">
        <w:rPr>
          <w:rFonts w:ascii="New type roman" w:hAnsi="New type roman"/>
        </w:rPr>
        <w:t>20.4</w:t>
      </w:r>
      <w:r w:rsidRPr="007A3AA6">
        <w:rPr>
          <w:rFonts w:ascii="New type roman" w:hAnsi="New type roman"/>
        </w:rPr>
        <w:t>.2</w:t>
      </w:r>
      <w:r w:rsidR="002A6BE4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</w:t>
      </w:r>
      <w:r w:rsidR="004F6696">
        <w:rPr>
          <w:rFonts w:ascii="New type roman" w:hAnsi="New type roman"/>
        </w:rPr>
        <w:t>m</w:t>
      </w:r>
      <w:r w:rsidR="008A15A5">
        <w:rPr>
          <w:rFonts w:ascii="New type roman" w:hAnsi="New type roman"/>
        </w:rPr>
        <w:t>e</w:t>
      </w:r>
      <w:r w:rsidR="00090D8D">
        <w:rPr>
          <w:rFonts w:ascii="New type roman" w:hAnsi="New type roman"/>
        </w:rPr>
        <w:t xml:space="preserve"> of opening of quotations On  2</w:t>
      </w:r>
      <w:r w:rsidR="002A6BE4">
        <w:rPr>
          <w:rFonts w:ascii="New type roman" w:hAnsi="New type roman"/>
        </w:rPr>
        <w:t>0</w:t>
      </w:r>
      <w:r w:rsidR="008A15A5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>.</w:t>
      </w:r>
      <w:r w:rsidR="002A6BE4">
        <w:rPr>
          <w:rFonts w:ascii="New type roman" w:hAnsi="New type roman"/>
        </w:rPr>
        <w:t>04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at </w:t>
      </w:r>
      <w:r w:rsidR="004F6696">
        <w:rPr>
          <w:rFonts w:ascii="New type roman" w:hAnsi="New type roman"/>
        </w:rPr>
        <w:t xml:space="preserve"> 2-</w:t>
      </w:r>
      <w:r w:rsidR="0088068E">
        <w:rPr>
          <w:rFonts w:ascii="New type roman" w:hAnsi="New type roman"/>
        </w:rPr>
        <w:t>3</w:t>
      </w:r>
      <w:r w:rsidR="004F6696">
        <w:rPr>
          <w:rFonts w:ascii="New type roman" w:hAnsi="New type roman"/>
        </w:rPr>
        <w:t>0</w:t>
      </w:r>
      <w:r w:rsidRPr="007A3AA6">
        <w:rPr>
          <w:rFonts w:ascii="New type roman" w:hAnsi="New type roman"/>
        </w:rPr>
        <w:t xml:space="preserve"> PM. </w:t>
      </w:r>
    </w:p>
    <w:p w:rsid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the envelop are to be reach at H.O.  2, Durga Charan Doctor Lane , Kolkata.-700014 within  2 P.M. on </w:t>
      </w:r>
      <w:r w:rsidR="002A6BE4">
        <w:rPr>
          <w:rFonts w:ascii="New type roman" w:hAnsi="New type roman"/>
        </w:rPr>
        <w:t>20.04.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918"/>
        <w:gridCol w:w="6204"/>
        <w:gridCol w:w="1716"/>
      </w:tblGrid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slno</w:t>
            </w:r>
          </w:p>
        </w:tc>
        <w:tc>
          <w:tcPr>
            <w:tcW w:w="6204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Items</w:t>
            </w:r>
          </w:p>
        </w:tc>
        <w:tc>
          <w:tcPr>
            <w:tcW w:w="1716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6204" w:type="dxa"/>
          </w:tcPr>
          <w:p w:rsidR="00090D8D" w:rsidRDefault="002A6BE4" w:rsidP="00090D8D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Crank sheet Assembly S.C. -50</w:t>
            </w:r>
          </w:p>
        </w:tc>
        <w:tc>
          <w:tcPr>
            <w:tcW w:w="1716" w:type="dxa"/>
          </w:tcPr>
          <w:p w:rsidR="00090D8D" w:rsidRDefault="002A6BE4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6204" w:type="dxa"/>
          </w:tcPr>
          <w:p w:rsidR="00090D8D" w:rsidRDefault="002A6BE4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Oil seal for –SC- 50</w:t>
            </w:r>
          </w:p>
        </w:tc>
        <w:tc>
          <w:tcPr>
            <w:tcW w:w="1716" w:type="dxa"/>
          </w:tcPr>
          <w:p w:rsidR="00090D8D" w:rsidRDefault="002A6BE4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2A6BE4" w:rsidTr="00090D8D">
        <w:tc>
          <w:tcPr>
            <w:tcW w:w="918" w:type="dxa"/>
          </w:tcPr>
          <w:p w:rsidR="002A6BE4" w:rsidRDefault="002A6BE4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</w:t>
            </w:r>
          </w:p>
        </w:tc>
        <w:tc>
          <w:tcPr>
            <w:tcW w:w="6204" w:type="dxa"/>
          </w:tcPr>
          <w:p w:rsidR="002A6BE4" w:rsidRDefault="002A6BE4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Piston </w:t>
            </w:r>
            <w:r w:rsidR="00555303">
              <w:rPr>
                <w:rFonts w:ascii="New type roman" w:hAnsi="New type roman"/>
              </w:rPr>
              <w:t>ring70mm dia</w:t>
            </w:r>
          </w:p>
        </w:tc>
        <w:tc>
          <w:tcPr>
            <w:tcW w:w="1716" w:type="dxa"/>
          </w:tcPr>
          <w:p w:rsidR="002A6BE4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6set</w:t>
            </w:r>
          </w:p>
        </w:tc>
      </w:tr>
      <w:tr w:rsidR="00555303" w:rsidTr="00090D8D">
        <w:tc>
          <w:tcPr>
            <w:tcW w:w="918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</w:p>
        </w:tc>
        <w:tc>
          <w:tcPr>
            <w:tcW w:w="6204" w:type="dxa"/>
          </w:tcPr>
          <w:p w:rsidR="00555303" w:rsidRDefault="00555303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Piston ring 100mm dia</w:t>
            </w:r>
          </w:p>
        </w:tc>
        <w:tc>
          <w:tcPr>
            <w:tcW w:w="1716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 set</w:t>
            </w:r>
          </w:p>
        </w:tc>
      </w:tr>
      <w:tr w:rsidR="00555303" w:rsidTr="00090D8D">
        <w:tc>
          <w:tcPr>
            <w:tcW w:w="918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</w:t>
            </w:r>
          </w:p>
        </w:tc>
        <w:tc>
          <w:tcPr>
            <w:tcW w:w="6204" w:type="dxa"/>
          </w:tcPr>
          <w:p w:rsidR="00555303" w:rsidRDefault="00555303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Valve Plate 70mm dia</w:t>
            </w:r>
          </w:p>
        </w:tc>
        <w:tc>
          <w:tcPr>
            <w:tcW w:w="1716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14nos.</w:t>
            </w:r>
          </w:p>
        </w:tc>
      </w:tr>
      <w:tr w:rsidR="00555303" w:rsidTr="00090D8D">
        <w:tc>
          <w:tcPr>
            <w:tcW w:w="918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</w:t>
            </w:r>
          </w:p>
        </w:tc>
        <w:tc>
          <w:tcPr>
            <w:tcW w:w="6204" w:type="dxa"/>
          </w:tcPr>
          <w:p w:rsidR="00555303" w:rsidRDefault="00555303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Valve Plate 100mm dia</w:t>
            </w:r>
          </w:p>
        </w:tc>
        <w:tc>
          <w:tcPr>
            <w:tcW w:w="1716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8nos</w:t>
            </w:r>
          </w:p>
        </w:tc>
      </w:tr>
      <w:tr w:rsidR="00555303" w:rsidTr="00090D8D">
        <w:tc>
          <w:tcPr>
            <w:tcW w:w="918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7</w:t>
            </w:r>
          </w:p>
        </w:tc>
        <w:tc>
          <w:tcPr>
            <w:tcW w:w="6204" w:type="dxa"/>
          </w:tcPr>
          <w:p w:rsidR="00555303" w:rsidRDefault="00555303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Gasket Packing SC 50</w:t>
            </w:r>
          </w:p>
        </w:tc>
        <w:tc>
          <w:tcPr>
            <w:tcW w:w="1716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1set</w:t>
            </w:r>
          </w:p>
        </w:tc>
      </w:tr>
      <w:tr w:rsidR="00555303" w:rsidTr="00090D8D">
        <w:tc>
          <w:tcPr>
            <w:tcW w:w="918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8</w:t>
            </w:r>
          </w:p>
        </w:tc>
        <w:tc>
          <w:tcPr>
            <w:tcW w:w="6204" w:type="dxa"/>
          </w:tcPr>
          <w:p w:rsidR="00555303" w:rsidRDefault="00555303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Gasket  Packing100mm dia</w:t>
            </w:r>
          </w:p>
        </w:tc>
        <w:tc>
          <w:tcPr>
            <w:tcW w:w="1716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4nos</w:t>
            </w:r>
          </w:p>
        </w:tc>
      </w:tr>
      <w:tr w:rsidR="00555303" w:rsidTr="00090D8D">
        <w:tc>
          <w:tcPr>
            <w:tcW w:w="918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9</w:t>
            </w:r>
          </w:p>
        </w:tc>
        <w:tc>
          <w:tcPr>
            <w:tcW w:w="6204" w:type="dxa"/>
          </w:tcPr>
          <w:p w:rsidR="00555303" w:rsidRDefault="00555303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Gasket Packing 70mm dia</w:t>
            </w:r>
          </w:p>
        </w:tc>
        <w:tc>
          <w:tcPr>
            <w:tcW w:w="1716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8nos.</w:t>
            </w:r>
          </w:p>
        </w:tc>
      </w:tr>
      <w:tr w:rsidR="00555303" w:rsidTr="00090D8D">
        <w:tc>
          <w:tcPr>
            <w:tcW w:w="918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10 </w:t>
            </w:r>
          </w:p>
        </w:tc>
        <w:tc>
          <w:tcPr>
            <w:tcW w:w="6204" w:type="dxa"/>
          </w:tcPr>
          <w:p w:rsidR="00555303" w:rsidRDefault="00555303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Inter cooler Packing ring</w:t>
            </w:r>
          </w:p>
        </w:tc>
        <w:tc>
          <w:tcPr>
            <w:tcW w:w="1716" w:type="dxa"/>
          </w:tcPr>
          <w:p w:rsidR="00555303" w:rsidRDefault="00555303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6nos.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 w:rsidR="00D444C4">
        <w:rPr>
          <w:rFonts w:ascii="New type roman" w:hAnsi="New type roman"/>
        </w:rPr>
        <w:t xml:space="preserve"> </w:t>
      </w:r>
      <w:r w:rsidRPr="007A3AA6">
        <w:rPr>
          <w:rFonts w:ascii="New type roman" w:hAnsi="New type roman"/>
        </w:rPr>
        <w:t xml:space="preserve"> Payment : If not specified  </w:t>
      </w:r>
      <w:r w:rsidR="005C575B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5C575B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7C3" w:rsidRDefault="000A67C3" w:rsidP="007A3AA6">
      <w:pPr>
        <w:spacing w:after="0" w:line="240" w:lineRule="auto"/>
      </w:pPr>
      <w:r>
        <w:separator/>
      </w:r>
    </w:p>
  </w:endnote>
  <w:endnote w:type="continuationSeparator" w:id="1">
    <w:p w:rsidR="000A67C3" w:rsidRDefault="000A67C3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7C3" w:rsidRDefault="000A67C3" w:rsidP="007A3AA6">
      <w:pPr>
        <w:spacing w:after="0" w:line="240" w:lineRule="auto"/>
      </w:pPr>
      <w:r>
        <w:separator/>
      </w:r>
    </w:p>
  </w:footnote>
  <w:footnote w:type="continuationSeparator" w:id="1">
    <w:p w:rsidR="000A67C3" w:rsidRDefault="000A67C3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701"/>
    <w:multiLevelType w:val="hybridMultilevel"/>
    <w:tmpl w:val="BB3A56E2"/>
    <w:lvl w:ilvl="0" w:tplc="09C639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7382D"/>
    <w:rsid w:val="00090D8D"/>
    <w:rsid w:val="000A67C3"/>
    <w:rsid w:val="000F68C8"/>
    <w:rsid w:val="00116AF2"/>
    <w:rsid w:val="00162CDA"/>
    <w:rsid w:val="001A60A1"/>
    <w:rsid w:val="001C5005"/>
    <w:rsid w:val="002951CE"/>
    <w:rsid w:val="002A6BE4"/>
    <w:rsid w:val="00316C91"/>
    <w:rsid w:val="004527B3"/>
    <w:rsid w:val="004C60AB"/>
    <w:rsid w:val="004E29F3"/>
    <w:rsid w:val="004F6696"/>
    <w:rsid w:val="00555303"/>
    <w:rsid w:val="005C575B"/>
    <w:rsid w:val="005E60A7"/>
    <w:rsid w:val="00614A84"/>
    <w:rsid w:val="00650346"/>
    <w:rsid w:val="006A161C"/>
    <w:rsid w:val="007A3AA6"/>
    <w:rsid w:val="007E474B"/>
    <w:rsid w:val="00854575"/>
    <w:rsid w:val="0088068E"/>
    <w:rsid w:val="008808F4"/>
    <w:rsid w:val="008A15A5"/>
    <w:rsid w:val="008C6287"/>
    <w:rsid w:val="00951195"/>
    <w:rsid w:val="009E124D"/>
    <w:rsid w:val="00A31399"/>
    <w:rsid w:val="00B070AB"/>
    <w:rsid w:val="00B7294A"/>
    <w:rsid w:val="00BF7281"/>
    <w:rsid w:val="00C513BA"/>
    <w:rsid w:val="00D444C4"/>
    <w:rsid w:val="00D530F8"/>
    <w:rsid w:val="00EB1C3B"/>
    <w:rsid w:val="00EC1BBE"/>
    <w:rsid w:val="00F36060"/>
    <w:rsid w:val="00F867FE"/>
    <w:rsid w:val="00F974F7"/>
    <w:rsid w:val="00FD6598"/>
    <w:rsid w:val="00FF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1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17</cp:revision>
  <cp:lastPrinted>2025-08-20T07:59:00Z</cp:lastPrinted>
  <dcterms:created xsi:type="dcterms:W3CDTF">2025-08-14T08:23:00Z</dcterms:created>
  <dcterms:modified xsi:type="dcterms:W3CDTF">2026-04-13T12:23:00Z</dcterms:modified>
</cp:coreProperties>
</file>